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F857E">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Can you describe your experience with clinical systems like EDC (Electronic Data Capture), CTMS (Clinical Trial Management System), or clinical trial payment gateways?</w:t>
      </w:r>
    </w:p>
    <w:p w14:paraId="716A4C1B">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 have extensive experience with EDC systems, such as [name of system], where I managed data collection, validation, and reporting for clinical trials. I also worked with CTMS to streamline clinical trial processes, including tracking milestones, managing site performance, and ensuring compliance with regulatory requirements. Additionally, I’ve worked with clinical trial payment gateways to ensure timely and accurate payments to trial sites and vendors, which involved understanding financial workflows and adhering to industry standards."</w:t>
      </w:r>
    </w:p>
    <w:p w14:paraId="3D493F26">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have you contributed to the optimization of clinical trial processes or systems in your previous roles?</w:t>
      </w:r>
    </w:p>
    <w:p w14:paraId="7FE1C1E2">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"In my previous role, I led the implementation of a new CTMS that improved data accuracy and reduced processing time for trial progress updates. I worked closely with the IT and clinical teams to ensure seamless integration between systems. Additionally, I developed user training materials to ensure team members could leverage the system to its full potential. The result was a 30% reduction in manual data entry errors and faster reporting to stakeholders."</w:t>
      </w:r>
    </w:p>
    <w:p w14:paraId="6171C1B2">
      <w:pPr>
        <w:pStyle w:val="2"/>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b/>
          <w:bCs/>
          <w:sz w:val="24"/>
          <w:szCs w:val="24"/>
        </w:rPr>
        <w:t>2. Safety Applications &amp; Pharmacovigilance Systems</w:t>
      </w:r>
    </w:p>
    <w:p w14:paraId="1A5A2C35">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Can you explain your experience working with pharmacovigilance systems or safety applications?</w:t>
      </w:r>
    </w:p>
    <w:p w14:paraId="2C030014">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xml:space="preserve">: "I have worked with pharmacovigilance systems like [system name], managing adverse event data collection, reporting, and analysis. I have experience ensuring compliance with global regulatory standards such as ICH E2E for pharmacovigilance and handling serious adverse event reports (SAEs). I also collaborated with medical affairs teams to ensure that the safety data was communicated effectively to regulatory authorities and internal </w:t>
      </w:r>
      <w:bookmarkStart w:id="0" w:name="_GoBack"/>
      <w:bookmarkEnd w:id="0"/>
      <w:r>
        <w:rPr>
          <w:rFonts w:hint="default" w:ascii="Times New Roman" w:hAnsi="Times New Roman" w:cs="Times New Roman"/>
          <w:sz w:val="24"/>
          <w:szCs w:val="24"/>
        </w:rPr>
        <w:t>stakeholders."</w:t>
      </w:r>
    </w:p>
    <w:p w14:paraId="03BFE21B">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do you manage safety data and ensure timely reporting of adverse events during clinical trials?</w:t>
      </w:r>
    </w:p>
    <w:p w14:paraId="2F6467DF">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 follow a structured approach to managing safety data by ensuring that the adverse events are recorded accurately and promptly in the safety system. I ensure that the reporting timelines comply with global regulatory requirements, including the expedited reporting of serious adverse events. I also work closely with the pharmacovigilance team to analyze trends and identify potential risks, collaborating with clinical operations to take appropriate action when necessary."</w:t>
      </w:r>
    </w:p>
    <w:p w14:paraId="69762346">
      <w:pPr>
        <w:pStyle w:val="2"/>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b/>
          <w:bCs/>
          <w:sz w:val="24"/>
          <w:szCs w:val="24"/>
        </w:rPr>
        <w:t>3. Regulatory Services &amp; Health Authority Interactions</w:t>
      </w:r>
    </w:p>
    <w:p w14:paraId="1C05FD47">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Can you describe your experience with regulatory services, particularly in submission strategy, RIM system implementation, and lifecycle management?</w:t>
      </w:r>
    </w:p>
    <w:p w14:paraId="5C8A6766">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"In my previous role, I led the implementation of a Regulatory Information Management (RIM) system to streamline document submission and lifecycle management. I have experience working with regulatory submission strategies, ensuring that we adhered to the latest regulatory requirements across different regions. This involved managing global submission timelines, preparing submission documents, and coordinating with health authorities. I also contributed to IDMP assessments and the collection of data for regulatory compliance, working cross-functionally with the regulatory affairs and IT teams."</w:t>
      </w:r>
    </w:p>
    <w:p w14:paraId="01CC3A17">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have you worked with health authorities in submitting regulatory documents or managing interactions?</w:t>
      </w:r>
    </w:p>
    <w:p w14:paraId="4E546D81">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 have worked directly with health authorities in preparing and submitting regulatory documents, including INDs, NDAs, and MAAs, and maintaining regular communication with the relevant agencies. I am familiar with the regulatory requirements across regions, including the FDA, EMA, and Health Canada, and I have contributed to preparing responses to health authority queries. I also have experience in managing the lifecycle of regulatory submissions, ensuring that amendments and updates are handled promptly."</w:t>
      </w:r>
    </w:p>
    <w:p w14:paraId="0ED97259">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Could you explain how you handled a situation involving a regulatory compliance challenge or a request from health authorities?</w:t>
      </w:r>
    </w:p>
    <w:p w14:paraId="13F6C50C">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"There was an instance where we received a query from the FDA regarding the completeness of our clinical trial data for a new drug application. I worked closely with the regulatory affairs team to quickly gather the required data and provide clarifications. This involved coordinating with the clinical operations team to extract additional data and ensuring that the documentation was aligned with FDA expectations. The situation was resolved smoothly, and the submission was approved without delays."</w:t>
      </w:r>
    </w:p>
    <w:p w14:paraId="4CEBB683">
      <w:pPr>
        <w:pStyle w:val="2"/>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b/>
          <w:bCs/>
          <w:sz w:val="24"/>
          <w:szCs w:val="24"/>
        </w:rPr>
        <w:t>4. Experience in the Pharmaceutical or CRO Industry</w:t>
      </w:r>
    </w:p>
    <w:p w14:paraId="15BCC2AB">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does your experience in the pharmaceutical or CRO industry help you approach client problems in consulting?</w:t>
      </w:r>
    </w:p>
    <w:p w14:paraId="76C1CFB5">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"Having worked in both the pharmaceutical and CRO sectors, I have gained deep insights into the challenges companies face in drug development, regulatory compliance, and clinical trial management. This experience allows me to provide pragmatic solutions that address specific client needs, whether it’s optimizing clinical trial processes, ensuring regulatory compliance, or implementing new technology systems. I understand the operational and regulatory complexities that clients face and can tailor recommendations accordingly."</w:t>
      </w:r>
    </w:p>
    <w:p w14:paraId="37ACE3D2">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have you managed projects or teams in the pharmaceutical or CRO industry, and how do you ensure project success?</w:t>
      </w:r>
    </w:p>
    <w:p w14:paraId="354B1ACB">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"In my previous role, I managed a cross-functional team working on a phase III clinical trial for a new oncology drug. I ensured the project stayed on track by maintaining clear communication with stakeholders, setting realistic timelines, and mitigating any risks that arose. We held regular status meetings and used project management tools to track progress. By maintaining transparency with the client and ensuring that the team was aligned, we were able to meet all critical milestones and deliver the trial on time."</w:t>
      </w:r>
    </w:p>
    <w:p w14:paraId="65EFD3EC">
      <w:pPr>
        <w:pStyle w:val="2"/>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b/>
          <w:bCs/>
          <w:sz w:val="24"/>
          <w:szCs w:val="24"/>
        </w:rPr>
        <w:t>5. Communication, Interpersonal, and Writing Skills</w:t>
      </w:r>
    </w:p>
    <w:p w14:paraId="1F7B5317">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do you handle the communication of complex scientific or technical information to non-technical stakeholders?</w:t>
      </w:r>
    </w:p>
    <w:p w14:paraId="6F53509D">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 strive to communicate complex information in simple terms without losing the technical depth necessary for informed decision-making. I use visual aids like diagrams and charts to explain processes and data, and I ensure I understand the key concerns of non-technical stakeholders to focus my communication on what matters most to them. For example, when presenting safety data, I highlight key trends and potential risks in a way that is easy for the business team or regulatory authorities to understand."</w:t>
      </w:r>
    </w:p>
    <w:p w14:paraId="68B5A16E">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Can you provide an example where your writing and proofreading skills were key to the success of a project?</w:t>
      </w:r>
    </w:p>
    <w:p w14:paraId="66CFABCF">
      <w:pPr>
        <w:keepNext w:val="0"/>
        <w:keepLines w:val="0"/>
        <w:widowControl/>
        <w:numPr>
          <w:ilvl w:val="0"/>
          <w:numId w:val="11"/>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"In a previous role, I was responsible for preparing a clinical trial report for regulatory submission. My strong editorial skills allowed me to ensure the document was clear, concise, and met regulatory standards. I also proofread the document multiple times, ensuring it was free of errors, which helped avoid delays in the submission process. I also worked with the regulatory team to incorporate feedback efficiently, ultimately ensuring the report was approved without major revisions."</w:t>
      </w:r>
    </w:p>
    <w:p w14:paraId="1CC3E07B">
      <w:pPr>
        <w:pStyle w:val="2"/>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b/>
          <w:bCs/>
          <w:sz w:val="24"/>
          <w:szCs w:val="24"/>
        </w:rPr>
        <w:t>6. Tolerance for Ambiguity and Growth Mindset</w:t>
      </w:r>
    </w:p>
    <w:p w14:paraId="07CA3D43">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do you manage uncertainty or ambiguity in a project, especially when there are many unknowns?</w:t>
      </w:r>
    </w:p>
    <w:p w14:paraId="53EAD5A2">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 embrace ambiguity by focusing on what we know and taking incremental steps toward clarity. I break down large, ambiguous problems into smaller, manageable tasks and work closely with stakeholders to gather information as it becomes available. I also maintain flexibility and adaptability to pivot when new information arises, while ensuring we stay aligned with the overall goals of the project."</w:t>
      </w:r>
    </w:p>
    <w:p w14:paraId="43A81B8F">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How do you approach personal and professional growth in a rapidly evolving industry like AI, healthcare, or pharmaceuticals?</w:t>
      </w:r>
    </w:p>
    <w:p w14:paraId="1CF058B9">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"I am committed to continuous learning and actively seek opportunities to grow professionally. I regularly attend industry conferences, take online courses, and participate in webinars to stay up to date with the latest advancements. I also engage with colleagues and mentors to exchange knowledge and learn from their experiences, which helps me stay at the forefront of industry trends and best practices."</w:t>
      </w:r>
    </w:p>
    <w:p w14:paraId="608BE3EA">
      <w:pPr>
        <w:pStyle w:val="2"/>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b/>
          <w:bCs/>
          <w:sz w:val="24"/>
          <w:szCs w:val="24"/>
        </w:rPr>
        <w:t>7. Scientific Publications (Optional)</w:t>
      </w:r>
    </w:p>
    <w:p w14:paraId="038FD073">
      <w:pPr>
        <w:pStyle w:val="5"/>
        <w:keepNext w:val="0"/>
        <w:keepLines w:val="0"/>
        <w:widowControl/>
        <w:suppressLineNumbers w:val="0"/>
        <w:rPr>
          <w:rFonts w:hint="default" w:ascii="Times New Roman" w:hAnsi="Times New Roman" w:cs="Times New Roman"/>
          <w:sz w:val="24"/>
          <w:szCs w:val="24"/>
        </w:rPr>
      </w:pPr>
      <w:r>
        <w:rPr>
          <w:rStyle w:val="6"/>
          <w:rFonts w:hint="default" w:ascii="Times New Roman" w:hAnsi="Times New Roman" w:cs="Times New Roman"/>
          <w:sz w:val="24"/>
          <w:szCs w:val="24"/>
        </w:rPr>
        <w:t>Q: Have you contributed to any scientific publications? Can you describe your experience?</w:t>
      </w:r>
    </w:p>
    <w:p w14:paraId="1399D588">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4"/>
          <w:szCs w:val="24"/>
        </w:rPr>
      </w:pPr>
      <w:r>
        <w:rPr>
          <w:rStyle w:val="6"/>
          <w:rFonts w:hint="default" w:ascii="Times New Roman" w:hAnsi="Times New Roman" w:cs="Times New Roman"/>
          <w:sz w:val="24"/>
          <w:szCs w:val="24"/>
        </w:rPr>
        <w:t>Answer</w:t>
      </w:r>
      <w:r>
        <w:rPr>
          <w:rFonts w:hint="default" w:ascii="Times New Roman" w:hAnsi="Times New Roman" w:cs="Times New Roman"/>
          <w:sz w:val="24"/>
          <w:szCs w:val="24"/>
        </w:rPr>
        <w:t>: "Yes, I co-authored a paper on the application of AI in clinical trial monitoring, which was published in [journal name]. In this publication, we explored the potential for machine learning to predict patient enrollment and improve trial outcomes. My role involved conducting research, analyzing data, and writing key sections of the paper. This experience helped me refine my ability to communicate complex scientific concepts in a clear and structured manner."</w:t>
      </w:r>
    </w:p>
    <w:p w14:paraId="365B0A50">
      <w:pPr>
        <w:rPr>
          <w:rFonts w:hint="default" w:ascii="Times New Roman" w:hAnsi="Times New Roman" w:cs="Times New Roman"/>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8661E"/>
    <w:multiLevelType w:val="multilevel"/>
    <w:tmpl w:val="85E866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EC58E66"/>
    <w:multiLevelType w:val="multilevel"/>
    <w:tmpl w:val="8EC58E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3D5389C"/>
    <w:multiLevelType w:val="multilevel"/>
    <w:tmpl w:val="93D538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7FCBCC8"/>
    <w:multiLevelType w:val="multilevel"/>
    <w:tmpl w:val="B7FCBC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BA063E1A"/>
    <w:multiLevelType w:val="multilevel"/>
    <w:tmpl w:val="BA063E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59D5B7F"/>
    <w:multiLevelType w:val="multilevel"/>
    <w:tmpl w:val="C59D5B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F83A3201"/>
    <w:multiLevelType w:val="multilevel"/>
    <w:tmpl w:val="F83A32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0A3F927D"/>
    <w:multiLevelType w:val="multilevel"/>
    <w:tmpl w:val="0A3F92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23B37C9E"/>
    <w:multiLevelType w:val="multilevel"/>
    <w:tmpl w:val="23B37C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3591268E"/>
    <w:multiLevelType w:val="multilevel"/>
    <w:tmpl w:val="359126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3E5127F4"/>
    <w:multiLevelType w:val="multilevel"/>
    <w:tmpl w:val="3E5127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4BDFDF87"/>
    <w:multiLevelType w:val="multilevel"/>
    <w:tmpl w:val="4BDFDF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502988B3"/>
    <w:multiLevelType w:val="multilevel"/>
    <w:tmpl w:val="502988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7B016B2C"/>
    <w:multiLevelType w:val="multilevel"/>
    <w:tmpl w:val="7B016B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8"/>
  </w:num>
  <w:num w:numId="2">
    <w:abstractNumId w:val="0"/>
  </w:num>
  <w:num w:numId="3">
    <w:abstractNumId w:val="4"/>
  </w:num>
  <w:num w:numId="4">
    <w:abstractNumId w:val="5"/>
  </w:num>
  <w:num w:numId="5">
    <w:abstractNumId w:val="2"/>
  </w:num>
  <w:num w:numId="6">
    <w:abstractNumId w:val="12"/>
  </w:num>
  <w:num w:numId="7">
    <w:abstractNumId w:val="3"/>
  </w:num>
  <w:num w:numId="8">
    <w:abstractNumId w:val="7"/>
  </w:num>
  <w:num w:numId="9">
    <w:abstractNumId w:val="13"/>
  </w:num>
  <w:num w:numId="10">
    <w:abstractNumId w:val="1"/>
  </w:num>
  <w:num w:numId="11">
    <w:abstractNumId w:val="10"/>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238AF"/>
    <w:rsid w:val="0CD2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3807</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2024-12-18T16:20:00Z</dcterms:created>
  <dc:creator>reshma.helode_karkin</dc:creator>
  <cp:lastModifiedBy>Reshma Helode</cp:lastModifiedBy>
  <dcterms:modified xsi:type="dcterms:W3CDTF">2024-12-21T07:48:27Z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8ACBDAC027774E879DCBB1526D81E5AC_11</vt:lpwstr>
  </property>
</Properties>
</file>